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816350" w:rsidRPr="00816350" w:rsidRDefault="00816350" w:rsidP="00816350">
      <w:pPr>
        <w:rPr>
          <w:b/>
          <w:sz w:val="28"/>
          <w:u w:val="single"/>
        </w:rPr>
      </w:pPr>
      <w:r w:rsidRPr="00816350">
        <w:rPr>
          <w:rFonts w:ascii="Arial" w:eastAsia="Arial" w:hAnsi="Arial" w:cs="Arial"/>
          <w:b/>
          <w:sz w:val="24"/>
          <w:u w:val="single"/>
        </w:rPr>
        <w:t>ROHRBACH-BERG</w:t>
      </w:r>
    </w:p>
    <w:p w:rsidR="00C711D9" w:rsidRDefault="00816350" w:rsidP="00816350">
      <w:pPr>
        <w:tabs>
          <w:tab w:val="right" w:pos="9639"/>
        </w:tabs>
        <w:jc w:val="both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</w:rPr>
        <w:tab/>
        <w:t>, am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816350" w:rsidRDefault="00816350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12065" t="11430" r="6350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982D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14605" t="15240" r="1460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7E9A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7620" t="6350" r="8890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E38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C42EE7">
        <w:tab/>
        <w:t>Anzeige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 w:rsidP="00816350">
      <w:pPr>
        <w:tabs>
          <w:tab w:val="center" w:pos="4253"/>
        </w:tabs>
        <w:ind w:right="155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eines Bauvorhabens gem</w:t>
      </w:r>
      <w:r w:rsidR="00D844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§ 25 (1) Z </w:t>
      </w:r>
      <w:r w:rsidR="0043413A" w:rsidRPr="00F247E0">
        <w:rPr>
          <w:rFonts w:ascii="Arial" w:hAnsi="Arial" w:cs="Arial"/>
          <w:b/>
          <w:bCs/>
        </w:rPr>
        <w:t>2</w:t>
      </w:r>
      <w:r w:rsidR="00D8446C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- 15 O.ö.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LGBl 66/19</w:t>
      </w:r>
      <w:r w:rsidR="00107B6C">
        <w:rPr>
          <w:rFonts w:ascii="Arial" w:hAnsi="Arial" w:cs="Arial"/>
          <w:b/>
          <w:bCs/>
        </w:rPr>
        <w:t>9</w:t>
      </w:r>
      <w:r w:rsidR="00816350">
        <w:rPr>
          <w:rFonts w:ascii="Arial" w:hAnsi="Arial" w:cs="Arial"/>
          <w:b/>
          <w:bCs/>
        </w:rPr>
        <w:t>4 idF LGBl. </w:t>
      </w:r>
      <w:r>
        <w:rPr>
          <w:rFonts w:ascii="Arial" w:hAnsi="Arial" w:cs="Arial"/>
          <w:b/>
          <w:bCs/>
        </w:rPr>
        <w:t>34/2013</w:t>
      </w:r>
      <w:r w:rsidR="0081635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(”Sonstige Bauvorhaben”)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10160" t="13970" r="698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2AFDF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>dargestellten und näher beschriebenen Bauvorhabens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C711D9" w:rsidRDefault="00C42EE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10160" t="6985" r="825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0ADE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(Unterschrift des Anzeigenden)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 w:rsidP="00DC0BDB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C0BDB" w:rsidRDefault="00C42EE7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C711D9" w:rsidRDefault="00F02F36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DC0BDB">
        <w:rPr>
          <w:rFonts w:ascii="Arial" w:hAnsi="Arial" w:cs="Arial"/>
          <w:b/>
          <w:bCs/>
          <w:sz w:val="19"/>
          <w:szCs w:val="19"/>
        </w:rPr>
        <w:t xml:space="preserve">    </w:t>
      </w:r>
      <w:r w:rsidRPr="00DC0BDB">
        <w:rPr>
          <w:rFonts w:ascii="Arial" w:hAnsi="Arial" w:cs="Arial"/>
          <w:b/>
          <w:bCs/>
          <w:sz w:val="19"/>
          <w:szCs w:val="19"/>
        </w:rPr>
        <w:t>(nur in Fällen der Ziffer 12 - Abbruch)</w:t>
      </w:r>
    </w:p>
    <w:p w:rsidR="00DC0BDB" w:rsidRPr="00DC0BDB" w:rsidRDefault="00DC0BDB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DC0BD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</w:t>
      </w:r>
    </w:p>
    <w:p w:rsidR="00C711D9" w:rsidRDefault="00C42EE7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8446C" w:rsidRDefault="00D8446C">
      <w:pPr>
        <w:autoSpaceDE/>
        <w:autoSpaceDN/>
        <w:spacing w:after="200"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§ 3 Abs. 3 O.ö. BauO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Grundbuchsauszug (außer § 28 Abs. 3 O.ö. BauO 1994 ist erfüllt)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Ausreichende Baubeschreibung einschließlich (Lage)Plan, zeichnerische Darstellung,</w:t>
      </w:r>
    </w:p>
    <w:p w:rsidR="00C711D9" w:rsidRDefault="00C42EE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Skizze </w:t>
      </w:r>
      <w:proofErr w:type="spellStart"/>
      <w:r>
        <w:rPr>
          <w:rFonts w:ascii="Arial" w:hAnsi="Arial" w:cs="Arial"/>
          <w:sz w:val="18"/>
          <w:szCs w:val="18"/>
        </w:rPr>
        <w:t>udgl</w:t>
      </w:r>
      <w:proofErr w:type="spellEnd"/>
      <w:r>
        <w:rPr>
          <w:rFonts w:ascii="Arial" w:hAnsi="Arial" w:cs="Arial"/>
          <w:sz w:val="18"/>
          <w:szCs w:val="18"/>
        </w:rPr>
        <w:t>. bzw.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Bauplan (einschließlich Lageplan und Baubeschreibung) zweifach, 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  <w:r>
        <w:rPr>
          <w:rFonts w:ascii="Arial" w:hAnsi="Arial" w:cs="Arial"/>
          <w:sz w:val="18"/>
          <w:szCs w:val="18"/>
        </w:rPr>
        <w:t xml:space="preserve"> 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25 Abs. 1 Z 1 und 2, soweit nicht gem. § 25 Abs. 1 Z 2 Ausnahme gem. § 3 Abs. 2 gegeben ist.</w:t>
      </w:r>
    </w:p>
    <w:p w:rsidR="00C711D9" w:rsidRDefault="00C42EE7">
      <w:pPr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 xml:space="preserve"> Nur für Bauvorhaben gem. § 25 Abs. 1 Z </w:t>
      </w:r>
      <w:r w:rsidR="00D8446C">
        <w:rPr>
          <w:rFonts w:ascii="Arial" w:hAnsi="Arial" w:cs="Arial"/>
          <w:sz w:val="16"/>
          <w:szCs w:val="16"/>
        </w:rPr>
        <w:t>2b, Z 3 lit b und Z 1</w:t>
      </w:r>
      <w:r>
        <w:rPr>
          <w:rFonts w:ascii="Arial" w:hAnsi="Arial" w:cs="Arial"/>
          <w:sz w:val="16"/>
          <w:szCs w:val="16"/>
        </w:rPr>
        <w:t xml:space="preserve">1 O.ö. BauO 1994, wobei für den Bauplan </w:t>
      </w:r>
    </w:p>
    <w:p w:rsidR="00C711D9" w:rsidRDefault="00C42EE7">
      <w:pPr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29 Abs. 2 und 5 sinngemäß gelten. 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sectPr w:rsidR="00C711D9" w:rsidSect="00096059">
      <w:footerReference w:type="default" r:id="rId7"/>
      <w:pgSz w:w="11907" w:h="16840" w:code="9"/>
      <w:pgMar w:top="567" w:right="1134" w:bottom="851" w:left="1134" w:header="709" w:footer="794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E38" w:rsidRDefault="00590E38">
      <w:r>
        <w:separator/>
      </w:r>
    </w:p>
  </w:endnote>
  <w:endnote w:type="continuationSeparator" w:id="0">
    <w:p w:rsidR="00590E38" w:rsidRDefault="0059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D9" w:rsidRDefault="00C42EE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C711D9" w:rsidRDefault="00C42EE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Sonstige Bauvorhaben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50EA7">
      <w:rPr>
        <w:rFonts w:ascii="Arial" w:hAnsi="Arial" w:cs="Arial"/>
        <w:sz w:val="16"/>
        <w:szCs w:val="16"/>
      </w:rPr>
      <w:t>Bau-20c/201</w:t>
    </w:r>
    <w:r w:rsidR="00D8446C">
      <w:rPr>
        <w:rFonts w:ascii="Arial" w:hAnsi="Arial" w:cs="Arial"/>
        <w:sz w:val="16"/>
        <w:szCs w:val="16"/>
      </w:rPr>
      <w:t>8</w:t>
    </w:r>
  </w:p>
  <w:p w:rsidR="00C711D9" w:rsidRDefault="00C42EE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E38" w:rsidRDefault="00590E38">
      <w:r>
        <w:separator/>
      </w:r>
    </w:p>
  </w:footnote>
  <w:footnote w:type="continuationSeparator" w:id="0">
    <w:p w:rsidR="00590E38" w:rsidRDefault="00590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04"/>
    <w:rsid w:val="00096059"/>
    <w:rsid w:val="00107B6C"/>
    <w:rsid w:val="00242786"/>
    <w:rsid w:val="002A65D4"/>
    <w:rsid w:val="002F4A4C"/>
    <w:rsid w:val="0043413A"/>
    <w:rsid w:val="00456204"/>
    <w:rsid w:val="0057248B"/>
    <w:rsid w:val="00590E38"/>
    <w:rsid w:val="00816350"/>
    <w:rsid w:val="008C6413"/>
    <w:rsid w:val="00950EA7"/>
    <w:rsid w:val="00BA1C54"/>
    <w:rsid w:val="00C42EE7"/>
    <w:rsid w:val="00C711D9"/>
    <w:rsid w:val="00D8446C"/>
    <w:rsid w:val="00DC0BDB"/>
    <w:rsid w:val="00E42740"/>
    <w:rsid w:val="00F02F36"/>
    <w:rsid w:val="00F247E0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1CF306-C702-47BA-96E6-793D183E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605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6059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05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Pfeil Svenja (Stadtgemeinde Rohrbach-Berg)</cp:lastModifiedBy>
  <cp:revision>2</cp:revision>
  <cp:lastPrinted>2002-02-01T07:17:00Z</cp:lastPrinted>
  <dcterms:created xsi:type="dcterms:W3CDTF">2021-11-09T07:51:00Z</dcterms:created>
  <dcterms:modified xsi:type="dcterms:W3CDTF">2021-11-09T07:51:00Z</dcterms:modified>
</cp:coreProperties>
</file>